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Дело № 5-756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2612/2024</w:t>
      </w: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0067</w:t>
      </w:r>
      <w:r>
        <w:rPr>
          <w:rFonts w:ascii="Times New Roman" w:eastAsia="Times New Roman" w:hAnsi="Times New Roman" w:cs="Times New Roman"/>
          <w:sz w:val="26"/>
          <w:szCs w:val="26"/>
        </w:rPr>
        <w:t>-01-2024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003166-40</w:t>
      </w:r>
    </w:p>
    <w:p>
      <w:pPr>
        <w:spacing w:before="0" w:after="0"/>
        <w:ind w:right="26"/>
        <w:jc w:val="center"/>
        <w:rPr>
          <w:sz w:val="26"/>
          <w:szCs w:val="26"/>
        </w:rPr>
      </w:pP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ind w:right="26"/>
        <w:jc w:val="center"/>
        <w:rPr>
          <w:sz w:val="26"/>
          <w:szCs w:val="26"/>
        </w:rPr>
      </w:pP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09 апреля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ind w:right="26"/>
        <w:jc w:val="center"/>
        <w:rPr>
          <w:sz w:val="26"/>
          <w:szCs w:val="26"/>
        </w:rPr>
      </w:pPr>
    </w:p>
    <w:p>
      <w:pPr>
        <w:spacing w:before="0" w:after="0"/>
        <w:ind w:right="23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12 Сургутского судебного района города окружного значения Сургут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>Думлер Г.П.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находящаяся по адресу: г. Сургут, ул. </w:t>
      </w:r>
      <w:r>
        <w:rPr>
          <w:rFonts w:ascii="Times New Roman" w:eastAsia="Times New Roman" w:hAnsi="Times New Roman" w:cs="Times New Roman"/>
          <w:sz w:val="26"/>
          <w:szCs w:val="26"/>
        </w:rPr>
        <w:t>Гагарина, 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40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right="23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 участием лица, привлекаемого к административной ответственности,</w:t>
      </w:r>
    </w:p>
    <w:p>
      <w:pPr>
        <w:spacing w:before="0" w:after="0"/>
        <w:ind w:right="23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материалы дела об административном правонарушении, </w:t>
      </w:r>
      <w:r>
        <w:rPr>
          <w:rFonts w:ascii="Times New Roman" w:eastAsia="Times New Roman" w:hAnsi="Times New Roman" w:cs="Times New Roman"/>
          <w:sz w:val="26"/>
          <w:szCs w:val="26"/>
        </w:rPr>
        <w:t>предусмотренном ст.20.21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в отношении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160" w:line="259" w:lineRule="auto"/>
        <w:ind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Стецкого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7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right="26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Style w:val="cat-UserDefinedgrp-14rplc-1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  <w:r>
        <w:rPr>
          <w:rFonts w:ascii="Times New Roman" w:eastAsia="Times New Roman" w:hAnsi="Times New Roman" w:cs="Times New Roman"/>
          <w:sz w:val="26"/>
          <w:szCs w:val="26"/>
        </w:rPr>
        <w:t>в 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45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</w:t>
      </w:r>
      <w:r>
        <w:rPr>
          <w:rFonts w:ascii="Times New Roman" w:eastAsia="Times New Roman" w:hAnsi="Times New Roman" w:cs="Times New Roman"/>
          <w:sz w:val="26"/>
          <w:szCs w:val="26"/>
        </w:rPr>
        <w:t>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Стецкий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А.Ю,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находясь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 </w:t>
      </w:r>
      <w:r>
        <w:rPr>
          <w:rStyle w:val="cat-UserDefinedgrp-38rplc-2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 Сургута ХМАО-Югры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находился в общественном месте в состоянии опьянения,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поведение не соответствовало обстановке, имел шаткую походку, </w:t>
      </w:r>
      <w:r>
        <w:rPr>
          <w:rFonts w:ascii="Times New Roman" w:eastAsia="Times New Roman" w:hAnsi="Times New Roman" w:cs="Times New Roman"/>
          <w:sz w:val="26"/>
          <w:szCs w:val="26"/>
        </w:rPr>
        <w:t>неопр</w:t>
      </w:r>
      <w:r>
        <w:rPr>
          <w:rFonts w:ascii="Times New Roman" w:eastAsia="Times New Roman" w:hAnsi="Times New Roman" w:cs="Times New Roman"/>
          <w:sz w:val="26"/>
          <w:szCs w:val="26"/>
        </w:rPr>
        <w:t>ятн</w:t>
      </w:r>
      <w:r>
        <w:rPr>
          <w:rFonts w:ascii="Times New Roman" w:eastAsia="Times New Roman" w:hAnsi="Times New Roman" w:cs="Times New Roman"/>
          <w:sz w:val="26"/>
          <w:szCs w:val="26"/>
        </w:rPr>
        <w:t>ый внешний вид (куртка, джинсы грязные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невнятную речь,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из полости рта исходил резкий запах алкоголя, </w:t>
      </w:r>
      <w:r>
        <w:rPr>
          <w:rFonts w:ascii="Times New Roman" w:eastAsia="Times New Roman" w:hAnsi="Times New Roman" w:cs="Times New Roman"/>
          <w:sz w:val="26"/>
          <w:szCs w:val="26"/>
        </w:rPr>
        <w:t>т.е. в виде оскорбляющем человеческое достоинство и общественную нравственность.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>В судебном заседании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Стецкий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А.Ю,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ину в совершении правонарушения признал полностью.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>В д</w:t>
      </w:r>
      <w:r>
        <w:rPr>
          <w:rFonts w:ascii="Times New Roman" w:eastAsia="Times New Roman" w:hAnsi="Times New Roman" w:cs="Times New Roman"/>
          <w:sz w:val="26"/>
          <w:szCs w:val="26"/>
        </w:rPr>
        <w:t>оказател</w:t>
      </w:r>
      <w:r>
        <w:rPr>
          <w:rFonts w:ascii="Times New Roman" w:eastAsia="Times New Roman" w:hAnsi="Times New Roman" w:cs="Times New Roman"/>
          <w:sz w:val="26"/>
          <w:szCs w:val="26"/>
        </w:rPr>
        <w:t>ьс</w:t>
      </w:r>
      <w:r>
        <w:rPr>
          <w:rFonts w:ascii="Times New Roman" w:eastAsia="Times New Roman" w:hAnsi="Times New Roman" w:cs="Times New Roman"/>
          <w:sz w:val="26"/>
          <w:szCs w:val="26"/>
        </w:rPr>
        <w:t>тво вины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Стецкого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А.Ю, </w:t>
      </w:r>
      <w:r>
        <w:rPr>
          <w:rFonts w:ascii="Times New Roman" w:eastAsia="Times New Roman" w:hAnsi="Times New Roman" w:cs="Times New Roman"/>
          <w:sz w:val="26"/>
          <w:szCs w:val="26"/>
        </w:rPr>
        <w:t>суду представлены следующие доказательства: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протокол об адм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нистративном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правонарушении от </w:t>
      </w:r>
      <w:r>
        <w:rPr>
          <w:rStyle w:val="cat-UserDefinedgrp-39rplc-2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рапорт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УУП ОП № 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УМВД России по г. Сургуту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>протокол о направлении на медицинское освидетельствов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ние на состояние опьянения от </w:t>
      </w:r>
      <w:r>
        <w:rPr>
          <w:rStyle w:val="cat-UserDefinedgrp-40rplc-30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>акт медицинского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освидетельствования на состояние опьянения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Style w:val="cat-UserDefinedgrp-41rplc-3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установлено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Стецкого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А.Ю, </w:t>
      </w:r>
      <w:r>
        <w:rPr>
          <w:rFonts w:ascii="Times New Roman" w:eastAsia="Times New Roman" w:hAnsi="Times New Roman" w:cs="Times New Roman"/>
          <w:sz w:val="26"/>
          <w:szCs w:val="26"/>
        </w:rPr>
        <w:t>состояние опьянения;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объяснения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Коробейщикова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А.Е. от </w:t>
      </w:r>
      <w:r>
        <w:rPr>
          <w:rStyle w:val="cat-UserDefinedgrp-42rplc-36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Каких–либо письменных ходатайств о предоставлении доказательств лицом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привлекаемым к административной ответственности в судебном заседании </w:t>
      </w:r>
      <w:r>
        <w:rPr>
          <w:rFonts w:ascii="Times New Roman" w:eastAsia="Times New Roman" w:hAnsi="Times New Roman" w:cs="Times New Roman"/>
          <w:sz w:val="26"/>
          <w:szCs w:val="26"/>
        </w:rPr>
        <w:t>заявлено,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 было.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Оценивая в совокупности представленные доказательства, судья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Стецкого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А.Ю,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суд квалифицирует по </w:t>
      </w:r>
      <w:r>
        <w:rPr>
          <w:rFonts w:ascii="Times New Roman" w:eastAsia="Times New Roman" w:hAnsi="Times New Roman" w:cs="Times New Roman"/>
          <w:sz w:val="26"/>
          <w:szCs w:val="26"/>
        </w:rPr>
        <w:t>ст.20.21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 – </w:t>
      </w:r>
      <w:r>
        <w:rPr>
          <w:rFonts w:ascii="Times New Roman" w:eastAsia="Times New Roman" w:hAnsi="Times New Roman" w:cs="Times New Roman"/>
          <w:sz w:val="26"/>
          <w:szCs w:val="26"/>
        </w:rPr>
        <w:t>появление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общественном месте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состоянии опьянения, оскорбляющем человеческое достоинство и общественную нравственность.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24.5 КоАП РФ, исключающих производство по делу об административном правонарушении, не имеется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Обстоятельств, смягчающих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отягчающих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административную ответственность, судом не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установлено.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наказания, суд учитывает характер совершенного административного правонарушения, данные о личности нарушителя, его отношение к содеянному,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связи с чем считает возможным назначить наказание в виде штрафа.</w:t>
      </w:r>
    </w:p>
    <w:p>
      <w:pPr>
        <w:spacing w:before="0" w:after="0"/>
        <w:ind w:right="22"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ст.ст.29.9-29.11 КоАП РФ, мировой судья</w:t>
      </w:r>
    </w:p>
    <w:p>
      <w:pPr>
        <w:spacing w:before="0" w:after="0"/>
        <w:ind w:right="22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right="22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Стецкого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43rplc-3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</w:t>
      </w:r>
      <w:r>
        <w:rPr>
          <w:rFonts w:ascii="Times New Roman" w:eastAsia="Times New Roman" w:hAnsi="Times New Roman" w:cs="Times New Roman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6"/>
          <w:szCs w:val="26"/>
        </w:rPr>
        <w:t>ст.20.21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</w:t>
      </w:r>
      <w:r>
        <w:rPr>
          <w:rFonts w:ascii="Times New Roman" w:eastAsia="Times New Roman" w:hAnsi="Times New Roman" w:cs="Times New Roman"/>
          <w:sz w:val="26"/>
          <w:szCs w:val="26"/>
        </w:rPr>
        <w:t>и назначить нака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зание в виде штрафа в размере </w:t>
      </w:r>
      <w:r>
        <w:rPr>
          <w:rStyle w:val="cat-UserDefinedgrp-44rplc-4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6"/>
          <w:szCs w:val="26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  <w:sz w:val="26"/>
          <w:szCs w:val="26"/>
        </w:rPr>
        <w:t>сч</w:t>
      </w:r>
      <w:r>
        <w:rPr>
          <w:rFonts w:ascii="Times New Roman" w:eastAsia="Times New Roman" w:hAnsi="Times New Roman" w:cs="Times New Roman"/>
          <w:sz w:val="26"/>
          <w:szCs w:val="26"/>
        </w:rPr>
        <w:t>. 04872D08080,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КБК 720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11601203 01 0021 140, </w:t>
      </w:r>
      <w:r>
        <w:rPr>
          <w:rFonts w:ascii="Times New Roman" w:eastAsia="Times New Roman" w:hAnsi="Times New Roman" w:cs="Times New Roman"/>
          <w:sz w:val="26"/>
          <w:szCs w:val="26"/>
        </w:rPr>
        <w:t>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0412365400675007562420142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Квитанция с копией предоставляется в 106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>. д.9 ул. Гагарина г. Сургут.</w:t>
      </w:r>
      <w:r>
        <w:rPr>
          <w:rFonts w:ascii="Calibri" w:eastAsia="Calibri" w:hAnsi="Calibri" w:cs="Calibri"/>
          <w:sz w:val="26"/>
          <w:szCs w:val="26"/>
        </w:rPr>
        <w:t xml:space="preserve">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или получения копии постановления в Сургутский городской суд через мирового судью судебного участка № 12 Сургутского судебного района города окружного значения Сургут Ханты-Мансийского автономного округа – Югры.</w:t>
      </w: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160" w:line="259" w:lineRule="auto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Г.П. Думлер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Style w:val="cat-UserDefinedgrp-45rplc-54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7rplc-8">
    <w:name w:val="cat-UserDefined grp-37 rplc-8"/>
    <w:basedOn w:val="DefaultParagraphFont"/>
  </w:style>
  <w:style w:type="character" w:customStyle="1" w:styleId="cat-UserDefinedgrp-14rplc-16">
    <w:name w:val="cat-UserDefined grp-14 rplc-16"/>
    <w:basedOn w:val="DefaultParagraphFont"/>
  </w:style>
  <w:style w:type="character" w:customStyle="1" w:styleId="cat-UserDefinedgrp-38rplc-20">
    <w:name w:val="cat-UserDefined grp-38 rplc-20"/>
    <w:basedOn w:val="DefaultParagraphFont"/>
  </w:style>
  <w:style w:type="character" w:customStyle="1" w:styleId="cat-UserDefinedgrp-39rplc-26">
    <w:name w:val="cat-UserDefined grp-39 rplc-26"/>
    <w:basedOn w:val="DefaultParagraphFont"/>
  </w:style>
  <w:style w:type="character" w:customStyle="1" w:styleId="cat-UserDefinedgrp-40rplc-30">
    <w:name w:val="cat-UserDefined grp-40 rplc-30"/>
    <w:basedOn w:val="DefaultParagraphFont"/>
  </w:style>
  <w:style w:type="character" w:customStyle="1" w:styleId="cat-UserDefinedgrp-41rplc-32">
    <w:name w:val="cat-UserDefined grp-41 rplc-32"/>
    <w:basedOn w:val="DefaultParagraphFont"/>
  </w:style>
  <w:style w:type="character" w:customStyle="1" w:styleId="cat-UserDefinedgrp-42rplc-36">
    <w:name w:val="cat-UserDefined grp-42 rplc-36"/>
    <w:basedOn w:val="DefaultParagraphFont"/>
  </w:style>
  <w:style w:type="character" w:customStyle="1" w:styleId="cat-UserDefinedgrp-43rplc-39">
    <w:name w:val="cat-UserDefined grp-43 rplc-39"/>
    <w:basedOn w:val="DefaultParagraphFont"/>
  </w:style>
  <w:style w:type="character" w:customStyle="1" w:styleId="cat-UserDefinedgrp-44rplc-40">
    <w:name w:val="cat-UserDefined grp-44 rplc-40"/>
    <w:basedOn w:val="DefaultParagraphFont"/>
  </w:style>
  <w:style w:type="character" w:customStyle="1" w:styleId="cat-UserDefinedgrp-45rplc-54">
    <w:name w:val="cat-UserDefined grp-45 rplc-5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